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354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9354"/>
      </w:tblGrid>
      <w:tr>
        <w:trPr>
          <w:trHeight w:val="397" w:hRule="atLeast"/>
        </w:trPr>
        <w:tc>
          <w:tcPr>
            <w:tcW w:w="9354" w:type="dxa"/>
            <w:tcBorders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drawing>
                <wp:anchor behindDoc="0" distT="0" distB="0" distL="114935" distR="114935" simplePos="0" locked="0" layoutInCell="1" allowOverlap="1" relativeHeight="2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-246380</wp:posOffset>
                  </wp:positionV>
                  <wp:extent cx="718820" cy="954405"/>
                  <wp:effectExtent l="0" t="0" r="0" b="0"/>
                  <wp:wrapSquare wrapText="bothSides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201" t="-151" r="-201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9354" w:type="dxa"/>
            <w:tcBorders/>
          </w:tcPr>
          <w:p>
            <w:pPr>
              <w:pStyle w:val="Normal"/>
              <w:jc w:val="center"/>
              <w:rPr>
                <w:b/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</w:r>
          </w:p>
          <w:p>
            <w:pPr>
              <w:pStyle w:val="Normal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МИНИСТЕРСТВО СЕЛЬСКОГО ХОЗЯЙСТВА</w:t>
            </w:r>
          </w:p>
          <w:p>
            <w:pPr>
              <w:pStyle w:val="Normal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ПЕНЗЕНСКОЙ ОБЛАСТИ</w:t>
            </w:r>
          </w:p>
        </w:tc>
      </w:tr>
      <w:tr>
        <w:trPr>
          <w:trHeight w:val="397" w:hRule="atLeast"/>
        </w:trPr>
        <w:tc>
          <w:tcPr>
            <w:tcW w:w="9354" w:type="dxa"/>
            <w:tcBorders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649" w:hRule="atLeast"/>
        </w:trPr>
        <w:tc>
          <w:tcPr>
            <w:tcW w:w="9354" w:type="dxa"/>
            <w:tcBorders/>
          </w:tcPr>
          <w:p>
            <w:pPr>
              <w:pStyle w:val="312"/>
              <w:numPr>
                <w:ilvl w:val="2"/>
                <w:numId w:val="1"/>
              </w:numPr>
              <w:rPr>
                <w:spacing w:val="-20"/>
                <w:szCs w:val="40"/>
              </w:rPr>
            </w:pPr>
            <w:r>
              <w:rPr>
                <w:spacing w:val="-20"/>
                <w:szCs w:val="40"/>
              </w:rPr>
              <w:t>П Р И К А З</w:t>
            </w:r>
          </w:p>
        </w:tc>
      </w:tr>
      <w:tr>
        <w:trPr>
          <w:trHeight w:val="379" w:hRule="atLeast"/>
        </w:trPr>
        <w:tc>
          <w:tcPr>
            <w:tcW w:w="9354" w:type="dxa"/>
            <w:tcBorders/>
            <w:vAlign w:val="center"/>
          </w:tcPr>
          <w:p>
            <w:pPr>
              <w:pStyle w:val="312"/>
              <w:numPr>
                <w:ilvl w:val="2"/>
                <w:numId w:val="1"/>
              </w:num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1905</wp:posOffset>
                      </wp:positionV>
                      <wp:extent cx="2954655" cy="381635"/>
                      <wp:effectExtent l="0" t="0" r="0" b="0"/>
                      <wp:wrapSquare wrapText="bothSides"/>
                      <wp:docPr id="2" name="Врезка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4160" cy="38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3"/>
                                    <w:overflowPunct w:val="true"/>
                                    <w:rPr/>
                                  </w:pP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kern w:val="0"/>
                                      <w:sz w:val="24"/>
                                      <w:szCs w:val="24"/>
                                      <w:u w:val="single"/>
                                      <w:lang w:val="ru-RU" w:eastAsia="ru-RU" w:bidi="ar-SA"/>
                                    </w:rPr>
                                    <w:t xml:space="preserve">03.04.2026   </w:t>
                                  </w: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№ </w:t>
                                  </w: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  <w:lang w:eastAsia="ru-RU"/>
                                    </w:rPr>
                                    <w:t xml:space="preserve">20-26          </w:t>
                                  </w:r>
                                </w:p>
                                <w:p>
                                  <w:pPr>
                                    <w:pStyle w:val="Style33"/>
                                    <w:overflowPunct w:val="true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Tahoma" w:cs="Noto Sans Devanagari"/>
                                      <w:color w:val="000000"/>
                                      <w:lang w:eastAsia="ru-RU"/>
                                    </w:rPr>
                                    <w:t>г. Пенза</w:t>
                                  </w:r>
                                </w:p>
                              </w:txbxContent>
                            </wps:txbx>
                            <wps:bodyPr lIns="8280" rIns="8280" tIns="8280" bIns="828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Врезка3" fillcolor="white" stroked="f" style="position:absolute;margin-left:126.5pt;margin-top:0.15pt;width:232.55pt;height:29.95pt">
                      <w10:wrap type="square"/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33"/>
                              <w:overflowPunct w:val="true"/>
                              <w:rPr/>
                            </w:pPr>
                            <w:r>
                              <w:rPr>
                                <w:rFonts w:eastAsia="Tahoma" w:cs="Noto Sans Devanagari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eastAsia="Tahoma" w:cs="Noto Sans Devanagari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От </w:t>
                            </w:r>
                            <w:r>
                              <w:rPr>
                                <w:rFonts w:eastAsia="Tahoma" w:cs="Noto Sans Devanagari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             </w:t>
                            </w:r>
                            <w:r>
                              <w:rPr>
                                <w:rFonts w:eastAsia="Tahoma" w:cs="Noto Sans Devanagari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ru-RU" w:eastAsia="ru-RU" w:bidi="ar-SA"/>
                              </w:rPr>
                              <w:t xml:space="preserve">03.04.2026   </w:t>
                            </w:r>
                            <w:r>
                              <w:rPr>
                                <w:rFonts w:eastAsia="Tahoma" w:cs="Noto Sans Devanagari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№ </w:t>
                            </w:r>
                            <w:r>
                              <w:rPr>
                                <w:rFonts w:eastAsia="Tahoma" w:cs="Noto Sans Devanagari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           </w:t>
                            </w:r>
                            <w:r>
                              <w:rPr>
                                <w:rFonts w:eastAsia="Tahoma" w:cs="Noto Sans Devanagari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20-26          </w:t>
                            </w:r>
                          </w:p>
                          <w:p>
                            <w:pPr>
                              <w:pStyle w:val="Style33"/>
                              <w:overflowPunct w:val="true"/>
                              <w:jc w:val="center"/>
                              <w:rPr/>
                            </w:pPr>
                            <w:r>
                              <w:rPr>
                                <w:rFonts w:eastAsia="Tahoma" w:cs="Noto Sans Devanagari"/>
                                <w:color w:val="000000"/>
                                <w:lang w:eastAsia="ru-RU"/>
                              </w:rPr>
                              <w:t>г. Пенза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913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351"/>
        <w:gridCol w:w="3781"/>
      </w:tblGrid>
      <w:tr>
        <w:trPr/>
        <w:tc>
          <w:tcPr>
            <w:tcW w:w="9132" w:type="dxa"/>
            <w:gridSpan w:val="2"/>
            <w:tcBorders/>
          </w:tcPr>
          <w:p>
            <w:pPr>
              <w:pStyle w:val="Normal"/>
              <w:ind w:right="-108" w:hang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mc:AlternateContent>
                <mc:Choice Requires="wps">
                  <w:drawing>
                    <wp:anchor behindDoc="0" distT="635" distB="0" distL="114300" distR="114935" simplePos="0" locked="0" layoutInCell="1" allowOverlap="1" relativeHeight="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2963545" cy="31750"/>
                      <wp:effectExtent l="0" t="0" r="0" b="0"/>
                      <wp:wrapSquare wrapText="bothSides"/>
                      <wp:docPr id="4" name="Rectangl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2800" cy="30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" fillcolor="white" stroked="f" style="position:absolute;margin-left:0pt;margin-top:0.05pt;width:233.25pt;height:2.4pt">
                      <w10:wrap type="none"/>
                      <v:fill o:detectmouseclick="t" type="solid" color2="black"/>
                      <v:stroke color="#3465a4" joinstyle="round" endcap="flat"/>
                    </v:rect>
                  </w:pict>
                </mc:Fallback>
              </mc:AlternateContent>
            </w:r>
          </w:p>
        </w:tc>
      </w:tr>
      <w:tr>
        <w:trPr/>
        <w:tc>
          <w:tcPr>
            <w:tcW w:w="5351" w:type="dxa"/>
            <w:tcBorders/>
          </w:tcPr>
          <w:p>
            <w:pPr>
              <w:pStyle w:val="Normal"/>
              <w:ind w:right="-108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right="-108" w:hanging="0"/>
              <w:jc w:val="both"/>
              <w:rPr/>
            </w:pPr>
            <w:r>
              <w:rPr>
                <w:sz w:val="28"/>
                <w:szCs w:val="28"/>
              </w:rPr>
              <w:t xml:space="preserve">О внесении изменений в приказ Министерства сельского хозяйства Пензенской области </w:t>
            </w:r>
            <w:bookmarkStart w:id="0" w:name="_Hlk99529396"/>
            <w:r>
              <w:rPr>
                <w:sz w:val="28"/>
                <w:szCs w:val="28"/>
              </w:rPr>
              <w:t>от 29.01.2020 № 15</w:t>
            </w:r>
            <w:bookmarkEnd w:id="0"/>
            <w:r>
              <w:rPr>
                <w:sz w:val="28"/>
                <w:szCs w:val="28"/>
              </w:rPr>
              <w:t xml:space="preserve"> </w:t>
              <w:br/>
              <w:t>(с последующими изменениями)</w:t>
            </w:r>
          </w:p>
        </w:tc>
        <w:tc>
          <w:tcPr>
            <w:tcW w:w="378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left" w:pos="96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bCs/>
          <w:sz w:val="28"/>
          <w:szCs w:val="28"/>
        </w:rPr>
        <w:t>В соответствии с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(с последующими изменениями), р</w:t>
      </w:r>
      <w:r>
        <w:rPr>
          <w:sz w:val="28"/>
          <w:szCs w:val="28"/>
        </w:rPr>
        <w:t>уководствуясь Положением о Министерстве сельского хозяйства Пензенской области, утверждённым постановлением Правительства Пензенской области от 10.02.2009 № 99-пП (с последующими изменениями),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15"/>
        <w:ind w:right="-5" w:hanging="0"/>
        <w:jc w:val="center"/>
        <w:rPr>
          <w:b/>
          <w:b/>
          <w:szCs w:val="28"/>
        </w:rPr>
      </w:pPr>
      <w:r>
        <w:rPr>
          <w:b/>
          <w:szCs w:val="28"/>
        </w:rPr>
        <w:t>П Р И К А З Ы В А Ю :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ConsPlusNormal"/>
        <w:ind w:firstLine="709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1. Внести в раздел </w:t>
      </w:r>
      <w:r>
        <w:rPr>
          <w:rFonts w:cs="Times New Roman" w:ascii="Times New Roman" w:hAnsi="Times New Roman"/>
          <w:sz w:val="28"/>
          <w:szCs w:val="28"/>
        </w:rPr>
        <w:t>II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Порядка формирования, утверждения и изменения сводных списков участников мероприятий по улучшению жилищных условий граждан, проживающих на сельских территориях, - получателей социальных выплат в рамках реализации государственной программы Пензенской области «Комплексное развитие сельских территорий Пензенской области» и порядок выдачи свидетельств о предоставлении социальной выплаты на строительство (приобретение) жилья на сельских территориях, а также продления срока их действия (в случае частичного предоставления социальной выплаты), утвержденн</w:t>
      </w:r>
      <w:r>
        <w:rPr>
          <w:rFonts w:eastAsia="Arial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ого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приказом Министерства сельского хозяйства Пензенской области от 29.01.2020 № 15 «Об утверждении Порядков формирования, утверждения и изменения сводных списков участников мероприятий в рамках реализации государственной программы Пензенской области «Комплексное развитие сельских территорий Пензенской области», утвержденной постановлением Правительства Пензенской области от 11.12.2019 № 778-пП» (с последующими изменениями), следующие изменения: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1.1. пункт 1 изложить в следующей редакции:</w:t>
      </w:r>
    </w:p>
    <w:p>
      <w:pPr>
        <w:pStyle w:val="Normal"/>
        <w:widowControl/>
        <w:suppressAutoHyphens w:val="false"/>
        <w:overflowPunct w:val="true"/>
        <w:ind w:firstLine="709"/>
        <w:jc w:val="both"/>
        <w:rPr/>
      </w:pPr>
      <w:r>
        <w:rPr>
          <w:sz w:val="28"/>
          <w:szCs w:val="28"/>
        </w:rPr>
        <w:t>«1.  Органы местного самоуправления муниципальных районов не реже двух раз в год (не позднее 01 марта и 01 октября) предоставляют в Министерство сельского хозяйства Пензенской области (далее — Министерство) списки граждан, изъявивших желание улучшить жилищные условия с использованием социальной выплаты, и копии документов, предусмотренных пунктом 21 Положения к Правилам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</w:t>
      </w:r>
      <w:r>
        <w:rPr>
          <w:rFonts w:eastAsia="Tahoma"/>
          <w:sz w:val="28"/>
          <w:szCs w:val="28"/>
          <w:lang w:eastAsia="ru-RU"/>
        </w:rPr>
        <w:t xml:space="preserve">, предусмотренных приложением </w:t>
      </w:r>
      <w:r>
        <w:rPr>
          <w:sz w:val="28"/>
          <w:szCs w:val="28"/>
        </w:rPr>
        <w:t>№ 3 к государственной программе Российской Федерации «Комплексное развитие сельских территорий», утвержденной постановлением Правительства Российской Федерации от 31.05.2019 № 696 (с последующими изменениями).»;</w:t>
      </w:r>
    </w:p>
    <w:p>
      <w:pPr>
        <w:pStyle w:val="Normal"/>
        <w:widowControl/>
        <w:suppressAutoHyphens w:val="false"/>
        <w:overflowPunct w:val="true"/>
        <w:ind w:firstLine="709"/>
        <w:jc w:val="both"/>
        <w:rPr/>
      </w:pPr>
      <w:r>
        <w:rPr>
          <w:sz w:val="28"/>
          <w:szCs w:val="28"/>
        </w:rPr>
        <w:t>1.2. в пункте 2 после слов «</w:t>
      </w:r>
      <w:r>
        <w:rPr>
          <w:rFonts w:eastAsia="Tahoma"/>
          <w:sz w:val="28"/>
          <w:szCs w:val="28"/>
          <w:lang w:eastAsia="ru-RU"/>
        </w:rPr>
        <w:t xml:space="preserve">утверждаются (формируются)» дополнить словами «Министерством ежегодно не позднее </w:t>
      </w:r>
      <w:r>
        <w:rPr>
          <w:rFonts w:eastAsia="Tahoma" w:cs="Times New Roman"/>
          <w:color w:val="auto"/>
          <w:kern w:val="0"/>
          <w:sz w:val="28"/>
          <w:szCs w:val="28"/>
          <w:lang w:val="ru-RU" w:eastAsia="ru-RU" w:bidi="ar-SA"/>
        </w:rPr>
        <w:t>10</w:t>
      </w:r>
      <w:r>
        <w:rPr>
          <w:rFonts w:eastAsia="Tahoma"/>
          <w:sz w:val="28"/>
          <w:szCs w:val="28"/>
          <w:lang w:eastAsia="ru-RU"/>
        </w:rPr>
        <w:t xml:space="preserve"> апреля года предоставления социальной выплаты»;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1.3. пункт 4 дополнить абзацем следующего содержания: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«ж) перерасчет социальной выплаты в случае, если фактическая стоимость 1 кв. метра общей площади построенного (приобретенного) жилья меньше стоимости 1 кв. метра общей площади жилья, и в случае, если общая площадь построенного (приобретенного) жилья меньше размера, установленного для семей разной численности, но больше учетной нормы площади жилого помещения.»;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1.4. в пункте 5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цифры</w:t>
      </w:r>
      <w:r>
        <w:rPr>
          <w:sz w:val="28"/>
          <w:szCs w:val="28"/>
        </w:rPr>
        <w:t xml:space="preserve"> «30» заменить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цифрами</w:t>
      </w:r>
      <w:r>
        <w:rPr>
          <w:sz w:val="28"/>
          <w:szCs w:val="28"/>
        </w:rPr>
        <w:t xml:space="preserve"> «60».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 Настоящий приказ вступает в силу со дня его официального опубликования.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 Настоящий приказ разместить (опубликовать) на «Официальном интернет-портале правовой информации»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pravo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 и на официальном сайте Министерства сельского хозяйства Пензенской области в информационно-телекоммуникационной сети «Интернет» 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mcx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pnzreg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4. Контроль за исполнением настоящего приказа возложить на заместителя Министра.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tbl>
      <w:tblPr>
        <w:tblW w:w="99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308"/>
        <w:gridCol w:w="5639"/>
      </w:tblGrid>
      <w:tr>
        <w:trPr/>
        <w:tc>
          <w:tcPr>
            <w:tcW w:w="4308" w:type="dxa"/>
            <w:tcBorders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zh-CN" w:bidi="ar-SA"/>
              </w:rPr>
              <w:t>З</w:t>
            </w:r>
            <w:r>
              <w:rPr>
                <w:sz w:val="28"/>
                <w:szCs w:val="28"/>
              </w:rPr>
              <w:t>аместитель Председателя Правительства - Министр</w:t>
            </w:r>
          </w:p>
        </w:tc>
        <w:tc>
          <w:tcPr>
            <w:tcW w:w="5639" w:type="dxa"/>
            <w:tcBorders/>
            <w:vAlign w:val="bottom"/>
          </w:tcPr>
          <w:p>
            <w:pPr>
              <w:pStyle w:val="Normal"/>
              <w:ind w:right="132" w:hanging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zh-CN" w:bidi="ar-SA"/>
              </w:rPr>
              <w:t xml:space="preserve"> 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zh-CN" w:bidi="ar-SA"/>
              </w:rPr>
              <w:t>Р.А. Калентьев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418" w:right="851" w:header="0" w:top="1134" w:footer="0" w:bottom="1019" w:gutter="0"/>
          <w:pgNumType w:fmt="decimal"/>
          <w:formProt w:val="false"/>
          <w:textDirection w:val="lrTb"/>
          <w:docGrid w:type="default" w:linePitch="360" w:charSpace="16384"/>
        </w:sect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  <w:bookmarkStart w:id="1" w:name="_GoBack"/>
      <w:bookmarkStart w:id="2" w:name="_GoBack"/>
      <w:bookmarkEnd w:id="2"/>
    </w:p>
    <w:p>
      <w:pPr>
        <w:pStyle w:val="Normal"/>
        <w:rPr>
          <w:sz w:val="26"/>
          <w:szCs w:val="26"/>
        </w:rPr>
      </w:pPr>
      <w:r>
        <w:rPr/>
      </w:r>
    </w:p>
    <w:sectPr>
      <w:headerReference w:type="default" r:id="rId3"/>
      <w:footerReference w:type="default" r:id="rId4"/>
      <w:footerReference w:type="first" r:id="rId5"/>
      <w:type w:val="nextPage"/>
      <w:pgSz w:orient="landscape" w:w="16838" w:h="11906"/>
      <w:pgMar w:left="1134" w:right="1134" w:header="720" w:top="1701" w:footer="720" w:bottom="777" w:gutter="0"/>
      <w:pgNumType w:start="1" w:fmt="decimal"/>
      <w:formProt w:val="false"/>
      <w:titlePg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1"/>
    <w:family w:val="roman"/>
    <w:pitch w:val="default"/>
  </w:font>
  <w:font w:name="Wingdings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PT Sans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>
        <w:sz w:val="16"/>
      </w:rPr>
    </w:pPr>
    <w:r>
      <w:rPr>
        <w:sz w:val="16"/>
      </w:rPr>
      <w:fldChar w:fldCharType="begin"/>
    </w:r>
    <w:r>
      <w:rPr>
        <w:sz w:val="16"/>
      </w:rPr>
      <w:instrText> FILENAME \p </w:instrText>
    </w:r>
    <w:r>
      <w:rPr>
        <w:sz w:val="16"/>
      </w:rPr>
      <w:fldChar w:fldCharType="separate"/>
    </w:r>
    <w:r>
      <w:rPr>
        <w:sz w:val="16"/>
      </w:rPr>
      <w:t>/run/user/1000/fly-fm-vfs/smb/S1c/g/Отдел КРСТ/Нормативка/2026/приказ 15/соцвыплаты/О внесении изменений в приказ № 15 от 29.01.2020 с номером.docx</w:t>
    </w:r>
    <w:r>
      <w:rPr>
        <w:sz w:val="16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>
        <w:sz w:val="16"/>
      </w:rPr>
    </w:pPr>
    <w:r>
      <w:rPr>
        <w:sz w:val="16"/>
      </w:rPr>
      <w:fldChar w:fldCharType="begin"/>
    </w:r>
    <w:r>
      <w:rPr>
        <w:sz w:val="16"/>
      </w:rPr>
      <w:instrText> FILENAME \p </w:instrText>
    </w:r>
    <w:r>
      <w:rPr>
        <w:sz w:val="16"/>
      </w:rPr>
      <w:fldChar w:fldCharType="separate"/>
    </w:r>
    <w:r>
      <w:rPr>
        <w:sz w:val="16"/>
      </w:rPr>
      <w:t>/run/user/1000/fly-fm-vfs/smb/S1c/g/Отдел КРСТ/Нормативка/2026/приказ 15/соцвыплаты/О внесении изменений в приказ № 15 от 29.01.2020 с номером.docx</w:t>
    </w:r>
    <w:r>
      <w:rPr>
        <w:sz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61925174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Style25"/>
          <w:rPr/>
        </w:pPr>
        <w:r>
          <w:rPr/>
        </w:r>
      </w:p>
      <w:p>
        <w:pPr>
          <w:pStyle w:val="Normal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qFormat/>
    <w:rPr>
      <w:rFonts w:ascii="Arial" w:hAnsi="Arial" w:eastAsia="Arial" w:cs="Arial"/>
      <w:sz w:val="34"/>
    </w:rPr>
  </w:style>
  <w:style w:type="character" w:styleId="11" w:customStyle="1">
    <w:name w:val="Оглавление 1 Знак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21" w:customStyle="1">
    <w:name w:val="Оглавление 2 Знак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qFormat/>
    <w:rPr>
      <w:sz w:val="48"/>
      <w:szCs w:val="48"/>
    </w:rPr>
  </w:style>
  <w:style w:type="character" w:styleId="SubtitleChar" w:customStyle="1">
    <w:name w:val="Subtitle Char"/>
    <w:basedOn w:val="DefaultParagraphFont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CaptionChar" w:customStyle="1">
    <w:name w:val="Caption Char"/>
    <w:qFormat/>
    <w:rPr/>
  </w:style>
  <w:style w:type="character" w:styleId="Style5" w:customStyle="1">
    <w:name w:val="Интернет-ссылка"/>
    <w:rPr>
      <w:color w:val="0000FF"/>
      <w:u w:val="single"/>
    </w:rPr>
  </w:style>
  <w:style w:type="character" w:styleId="FootnoteTextChar" w:customStyle="1">
    <w:name w:val="Footnote Text Char"/>
    <w:qFormat/>
    <w:rPr>
      <w:sz w:val="18"/>
    </w:rPr>
  </w:style>
  <w:style w:type="character" w:styleId="Style6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TextChar" w:customStyle="1">
    <w:name w:val="Endnote Text Char"/>
    <w:qFormat/>
    <w:rPr>
      <w:sz w:val="20"/>
    </w:rPr>
  </w:style>
  <w:style w:type="character" w:styleId="Style7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Style8" w:customStyle="1">
    <w:name w:val="Выделенная цитата Знак"/>
    <w:qFormat/>
    <w:rPr/>
  </w:style>
  <w:style w:type="character" w:styleId="31" w:customStyle="1">
    <w:name w:val="Основной шрифт абзаца3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rFonts w:ascii="Symbol" w:hAnsi="Symbol" w:cs="Symbol"/>
      <w:color w:val="auto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5z4" w:customStyle="1">
    <w:name w:val="WW8Num5z4"/>
    <w:qFormat/>
    <w:rPr>
      <w:rFonts w:ascii="Courier New" w:hAnsi="Courier New" w:cs="Courier New"/>
    </w:rPr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b/>
      <w:i w:val="false"/>
      <w:sz w:val="24"/>
    </w:rPr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b/>
      <w:i w:val="false"/>
      <w:sz w:val="28"/>
      <w:szCs w:val="28"/>
    </w:rPr>
  </w:style>
  <w:style w:type="character" w:styleId="WW8Num17z0" w:customStyle="1">
    <w:name w:val="WW8Num17z0"/>
    <w:qFormat/>
    <w:rPr>
      <w:rFonts w:ascii="Symbol" w:hAnsi="Symbol" w:cs="Symbo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>
      <w:rFonts w:ascii="Times New Roman" w:hAnsi="Times New Roman" w:cs="Times New Roman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22" w:customStyle="1">
    <w:name w:val="Основной шрифт абзаца2"/>
    <w:qFormat/>
    <w:rPr/>
  </w:style>
  <w:style w:type="character" w:styleId="52" w:customStyle="1">
    <w:name w:val="Заголовок 5 Знак2"/>
    <w:qFormat/>
    <w:rPr>
      <w:sz w:val="26"/>
      <w:szCs w:val="26"/>
      <w:lang w:bidi="ar-SA"/>
    </w:rPr>
  </w:style>
  <w:style w:type="character" w:styleId="41" w:customStyle="1">
    <w:name w:val="Заголовок 4 Знак1"/>
    <w:qFormat/>
    <w:rPr>
      <w:rFonts w:ascii="Calibri" w:hAnsi="Calibri" w:cs="Calibri"/>
      <w:b/>
      <w:bCs/>
      <w:sz w:val="28"/>
      <w:szCs w:val="28"/>
      <w:lang w:val="ru-RU" w:bidi="ar-SA"/>
    </w:rPr>
  </w:style>
  <w:style w:type="character" w:styleId="51" w:customStyle="1">
    <w:name w:val="Заголовок 5 Знак1"/>
    <w:qFormat/>
    <w:rPr>
      <w:b/>
      <w:bCs/>
      <w:sz w:val="28"/>
      <w:szCs w:val="24"/>
      <w:lang w:val="ru-RU" w:bidi="ar-SA"/>
    </w:rPr>
  </w:style>
  <w:style w:type="character" w:styleId="61" w:customStyle="1">
    <w:name w:val="Заголовок 6 Знак1"/>
    <w:qFormat/>
    <w:rPr>
      <w:sz w:val="28"/>
      <w:szCs w:val="24"/>
      <w:lang w:val="ru-RU" w:bidi="ar-SA"/>
    </w:rPr>
  </w:style>
  <w:style w:type="character" w:styleId="111" w:customStyle="1">
    <w:name w:val="Заголовок 1 Знак1"/>
    <w:qFormat/>
    <w:rPr>
      <w:rFonts w:ascii="Arial" w:hAnsi="Arial" w:cs="Arial"/>
      <w:b/>
      <w:bCs/>
      <w:sz w:val="32"/>
      <w:szCs w:val="32"/>
    </w:rPr>
  </w:style>
  <w:style w:type="character" w:styleId="211" w:customStyle="1">
    <w:name w:val="Заголовок 2 Знак1"/>
    <w:qFormat/>
    <w:rPr>
      <w:rFonts w:ascii="Arial" w:hAnsi="Arial" w:cs="Arial"/>
      <w:b/>
      <w:bCs/>
      <w:i/>
      <w:iCs/>
      <w:sz w:val="28"/>
      <w:szCs w:val="28"/>
    </w:rPr>
  </w:style>
  <w:style w:type="character" w:styleId="311" w:customStyle="1">
    <w:name w:val="Заголовок 3 Знак1"/>
    <w:qFormat/>
    <w:rPr>
      <w:b/>
      <w:sz w:val="40"/>
    </w:rPr>
  </w:style>
  <w:style w:type="character" w:styleId="Style9" w:customStyle="1">
    <w:name w:val="Верхний колонтитул Знак"/>
    <w:basedOn w:val="22"/>
    <w:qFormat/>
    <w:rPr/>
  </w:style>
  <w:style w:type="character" w:styleId="23" w:customStyle="1">
    <w:name w:val="Основной текст Знак2"/>
    <w:qFormat/>
    <w:rPr>
      <w:b/>
      <w:i/>
      <w:sz w:val="32"/>
    </w:rPr>
  </w:style>
  <w:style w:type="character" w:styleId="62" w:customStyle="1">
    <w:name w:val="Заголовок 6 Знак2"/>
    <w:basedOn w:val="22"/>
    <w:qFormat/>
    <w:rPr/>
  </w:style>
  <w:style w:type="character" w:styleId="12" w:customStyle="1">
    <w:name w:val="Основной шрифт абзаца1"/>
    <w:qFormat/>
    <w:rPr/>
  </w:style>
  <w:style w:type="character" w:styleId="24" w:customStyle="1">
    <w:name w:val="Основной текст 2 Знак"/>
    <w:qFormat/>
    <w:rPr>
      <w:sz w:val="28"/>
      <w:szCs w:val="24"/>
    </w:rPr>
  </w:style>
  <w:style w:type="character" w:styleId="13" w:customStyle="1">
    <w:name w:val="Основной текст Знак1"/>
    <w:qFormat/>
    <w:rPr>
      <w:sz w:val="28"/>
      <w:szCs w:val="24"/>
    </w:rPr>
  </w:style>
  <w:style w:type="character" w:styleId="14" w:customStyle="1">
    <w:name w:val="Заголовок 1 Знак"/>
    <w:qFormat/>
    <w:rPr/>
  </w:style>
  <w:style w:type="character" w:styleId="15" w:customStyle="1">
    <w:name w:val="Основной текст с отступом Знак1"/>
    <w:qFormat/>
    <w:rPr>
      <w:sz w:val="24"/>
      <w:szCs w:val="24"/>
    </w:rPr>
  </w:style>
  <w:style w:type="character" w:styleId="Pagenumber">
    <w:name w:val="page number"/>
    <w:basedOn w:val="22"/>
    <w:qFormat/>
    <w:rPr/>
  </w:style>
  <w:style w:type="character" w:styleId="Style10" w:customStyle="1">
    <w:name w:val="Символ сноски"/>
    <w:qFormat/>
    <w:rPr>
      <w:vertAlign w:val="superscript"/>
    </w:rPr>
  </w:style>
  <w:style w:type="character" w:styleId="Style11" w:customStyle="1">
    <w:name w:val="Символ концевой сноски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Style12" w:customStyle="1">
    <w:name w:val="Основной текст Знак"/>
    <w:qFormat/>
    <w:rPr>
      <w:lang w:val="ru-RU" w:bidi="ar-SA"/>
    </w:rPr>
  </w:style>
  <w:style w:type="character" w:styleId="ConsNormal" w:customStyle="1">
    <w:name w:val="ConsNormal Знак"/>
    <w:qFormat/>
    <w:rPr>
      <w:rFonts w:ascii="Arial" w:hAnsi="Arial" w:cs="Arial"/>
      <w:lang w:val="ru-RU" w:bidi="ar-SA"/>
    </w:rPr>
  </w:style>
  <w:style w:type="character" w:styleId="AbsatzStandardschriftart" w:customStyle="1">
    <w:name w:val="Absatz-Standardschriftart"/>
    <w:qFormat/>
    <w:rPr/>
  </w:style>
  <w:style w:type="character" w:styleId="53" w:customStyle="1">
    <w:name w:val="Заголовок 5 Знак"/>
    <w:qFormat/>
    <w:rPr>
      <w:b/>
      <w:bCs/>
      <w:sz w:val="28"/>
      <w:szCs w:val="24"/>
    </w:rPr>
  </w:style>
  <w:style w:type="character" w:styleId="63" w:customStyle="1">
    <w:name w:val="Заголовок 6 Знак"/>
    <w:qFormat/>
    <w:rPr>
      <w:sz w:val="28"/>
      <w:szCs w:val="24"/>
    </w:rPr>
  </w:style>
  <w:style w:type="character" w:styleId="25" w:customStyle="1">
    <w:name w:val="Заголовок 2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71" w:customStyle="1">
    <w:name w:val="Заголовок 7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2" w:customStyle="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2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3" w:customStyle="1">
    <w:name w:val="Основной текст с отступом Знак"/>
    <w:qFormat/>
    <w:rPr>
      <w:sz w:val="24"/>
      <w:szCs w:val="24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4" w:customStyle="1">
    <w:name w:val="Текст примечания Знак"/>
    <w:basedOn w:val="DefaultParagraphFont"/>
    <w:qFormat/>
    <w:rPr>
      <w:lang w:eastAsia="zh-CN"/>
    </w:rPr>
  </w:style>
  <w:style w:type="character" w:styleId="Style15" w:customStyle="1">
    <w:name w:val="Тема примечания Знак"/>
    <w:basedOn w:val="Style14"/>
    <w:qFormat/>
    <w:rPr>
      <w:b/>
      <w:bCs/>
      <w:lang w:eastAsia="zh-CN"/>
    </w:rPr>
  </w:style>
  <w:style w:type="character" w:styleId="Style16" w:customStyle="1">
    <w:name w:val="Символ нумерации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widowControl/>
      <w:spacing w:lineRule="exact" w:line="540"/>
      <w:ind w:right="284" w:hanging="0"/>
      <w:jc w:val="center"/>
    </w:pPr>
    <w:rPr>
      <w:b/>
      <w:i/>
      <w:sz w:val="32"/>
    </w:rPr>
  </w:style>
  <w:style w:type="paragraph" w:styleId="Style19">
    <w:name w:val="List"/>
    <w:basedOn w:val="Style18"/>
    <w:pPr>
      <w:spacing w:lineRule="auto" w:line="240"/>
      <w:ind w:right="0" w:hanging="0"/>
    </w:pPr>
    <w:rPr>
      <w:rFonts w:ascii="Arial" w:hAnsi="Arial" w:cs="Tahoma"/>
      <w:b w:val="false"/>
      <w:i w:val="false"/>
      <w:sz w:val="28"/>
      <w:szCs w:val="24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ru-RU" w:bidi="ar-SA"/>
    </w:rPr>
  </w:style>
  <w:style w:type="paragraph" w:styleId="Style23">
    <w:name w:val="Subtitle"/>
    <w:basedOn w:val="Normal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4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Style26">
    <w:name w:val="Footer"/>
    <w:basedOn w:val="Normal"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Style27">
    <w:name w:val="Footnote Text"/>
    <w:basedOn w:val="Normal"/>
    <w:pPr>
      <w:spacing w:before="0" w:after="40"/>
    </w:pPr>
    <w:rPr>
      <w:sz w:val="18"/>
    </w:rPr>
  </w:style>
  <w:style w:type="paragraph" w:styleId="Style28">
    <w:name w:val="Endnote Text"/>
    <w:basedOn w:val="Normal"/>
    <w:pPr/>
    <w:rPr/>
  </w:style>
  <w:style w:type="paragraph" w:styleId="16">
    <w:name w:val="TOC 1"/>
    <w:basedOn w:val="Normal"/>
    <w:pPr>
      <w:spacing w:before="0" w:after="57"/>
    </w:pPr>
    <w:rPr/>
  </w:style>
  <w:style w:type="paragraph" w:styleId="26">
    <w:name w:val="TOC 2"/>
    <w:basedOn w:val="Normal"/>
    <w:pPr>
      <w:spacing w:before="0" w:after="57"/>
      <w:ind w:left="283" w:hanging="0"/>
    </w:pPr>
    <w:rPr/>
  </w:style>
  <w:style w:type="paragraph" w:styleId="33">
    <w:name w:val="TOC 3"/>
    <w:basedOn w:val="Normal"/>
    <w:pPr>
      <w:spacing w:before="0" w:after="57"/>
      <w:ind w:left="567" w:hanging="0"/>
    </w:pPr>
    <w:rPr/>
  </w:style>
  <w:style w:type="paragraph" w:styleId="43">
    <w:name w:val="TOC 4"/>
    <w:basedOn w:val="Normal"/>
    <w:pPr>
      <w:spacing w:before="0" w:after="57"/>
      <w:ind w:left="850" w:hanging="0"/>
    </w:pPr>
    <w:rPr/>
  </w:style>
  <w:style w:type="paragraph" w:styleId="54">
    <w:name w:val="TOC 5"/>
    <w:basedOn w:val="Normal"/>
    <w:pPr>
      <w:spacing w:before="0" w:after="57"/>
      <w:ind w:left="1134" w:hanging="0"/>
    </w:pPr>
    <w:rPr/>
  </w:style>
  <w:style w:type="paragraph" w:styleId="64">
    <w:name w:val="TOC 6"/>
    <w:basedOn w:val="Normal"/>
    <w:pPr>
      <w:spacing w:before="0" w:after="57"/>
      <w:ind w:left="1417" w:hanging="0"/>
    </w:pPr>
    <w:rPr/>
  </w:style>
  <w:style w:type="paragraph" w:styleId="72">
    <w:name w:val="TOC 7"/>
    <w:basedOn w:val="Normal"/>
    <w:pPr>
      <w:spacing w:before="0" w:after="57"/>
      <w:ind w:left="1701" w:hanging="0"/>
    </w:pPr>
    <w:rPr/>
  </w:style>
  <w:style w:type="paragraph" w:styleId="81">
    <w:name w:val="TOC 8"/>
    <w:basedOn w:val="Normal"/>
    <w:pPr>
      <w:spacing w:before="0" w:after="57"/>
      <w:ind w:left="1984" w:hanging="0"/>
    </w:pPr>
    <w:rPr/>
  </w:style>
  <w:style w:type="paragraph" w:styleId="91">
    <w:name w:val="TOC 9"/>
    <w:basedOn w:val="Normal"/>
    <w:pPr>
      <w:spacing w:before="0" w:after="57"/>
      <w:ind w:left="2268" w:hanging="0"/>
    </w:pPr>
    <w:rPr/>
  </w:style>
  <w:style w:type="paragraph" w:styleId="TOCHeading">
    <w:name w:val="TOC Head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qFormat/>
    <w:pPr/>
    <w:rPr/>
  </w:style>
  <w:style w:type="paragraph" w:styleId="321" w:customStyle="1">
    <w:name w:val="Заголовок 3 Знак2"/>
    <w:basedOn w:val="Normal"/>
    <w:qFormat/>
    <w:pPr>
      <w:keepNext w:val="true"/>
      <w:widowControl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17" w:customStyle="1">
    <w:name w:val="Название объекта1"/>
    <w:basedOn w:val="Normal"/>
    <w:qFormat/>
    <w:pPr>
      <w:widowControl/>
      <w:jc w:val="center"/>
    </w:pPr>
    <w:rPr>
      <w:b/>
      <w:sz w:val="40"/>
    </w:rPr>
  </w:style>
  <w:style w:type="paragraph" w:styleId="112" w:customStyle="1">
    <w:name w:val="Заголовок 11"/>
    <w:basedOn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12" w:customStyle="1">
    <w:name w:val="Заголовок 21"/>
    <w:basedOn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2" w:customStyle="1">
    <w:name w:val="Заголовок 31"/>
    <w:basedOn w:val="Normal"/>
    <w:qFormat/>
    <w:pPr>
      <w:keepNext w:val="true"/>
      <w:widowControl/>
      <w:jc w:val="center"/>
      <w:outlineLvl w:val="2"/>
    </w:pPr>
    <w:rPr>
      <w:b/>
      <w:sz w:val="40"/>
    </w:rPr>
  </w:style>
  <w:style w:type="paragraph" w:styleId="411" w:customStyle="1">
    <w:name w:val="Заголовок 41"/>
    <w:basedOn w:val="Normal"/>
    <w:qFormat/>
    <w:pPr>
      <w:keepNext w:val="true"/>
      <w:widowControl/>
      <w:tabs>
        <w:tab w:val="clear" w:pos="720"/>
        <w:tab w:val="left" w:pos="2880" w:leader="none"/>
      </w:tabs>
      <w:spacing w:before="240" w:after="60"/>
      <w:ind w:left="2880" w:hanging="3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11" w:customStyle="1">
    <w:name w:val="Заголовок 51"/>
    <w:basedOn w:val="Normal"/>
    <w:qFormat/>
    <w:pPr>
      <w:keepNext w:val="true"/>
      <w:widowControl/>
      <w:tabs>
        <w:tab w:val="clear" w:pos="720"/>
        <w:tab w:val="left" w:pos="3600" w:leader="none"/>
      </w:tabs>
      <w:ind w:left="3600" w:hanging="360"/>
      <w:outlineLvl w:val="4"/>
    </w:pPr>
    <w:rPr>
      <w:b/>
      <w:bCs/>
      <w:sz w:val="28"/>
      <w:szCs w:val="24"/>
    </w:rPr>
  </w:style>
  <w:style w:type="paragraph" w:styleId="611" w:customStyle="1">
    <w:name w:val="Заголовок 61"/>
    <w:basedOn w:val="Normal"/>
    <w:qFormat/>
    <w:pPr>
      <w:keepNext w:val="true"/>
      <w:widowControl/>
      <w:tabs>
        <w:tab w:val="clear" w:pos="720"/>
        <w:tab w:val="left" w:pos="4320" w:leader="none"/>
      </w:tabs>
      <w:ind w:left="4320" w:hanging="180"/>
      <w:jc w:val="center"/>
      <w:outlineLvl w:val="5"/>
    </w:pPr>
    <w:rPr>
      <w:sz w:val="28"/>
      <w:szCs w:val="24"/>
    </w:rPr>
  </w:style>
  <w:style w:type="paragraph" w:styleId="44" w:customStyle="1">
    <w:name w:val="Указатель4"/>
    <w:basedOn w:val="Normal"/>
    <w:qFormat/>
    <w:pPr>
      <w:suppressLineNumbers/>
    </w:pPr>
    <w:rPr>
      <w:rFonts w:ascii="PT Sans" w:hAnsi="PT Sans" w:cs="Noto Sans Devanagari"/>
    </w:rPr>
  </w:style>
  <w:style w:type="paragraph" w:styleId="82" w:customStyle="1">
    <w:name w:val="Заголовок 8 Знак"/>
    <w:basedOn w:val="Normal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34" w:customStyle="1">
    <w:name w:val="Название объекта3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35" w:customStyle="1">
    <w:name w:val="Указатель3"/>
    <w:basedOn w:val="Normal"/>
    <w:qFormat/>
    <w:pPr>
      <w:suppressLineNumbers/>
    </w:pPr>
    <w:rPr>
      <w:rFonts w:ascii="PT Sans" w:hAnsi="PT Sans" w:cs="Noto Sans Devanagari"/>
    </w:rPr>
  </w:style>
  <w:style w:type="paragraph" w:styleId="27" w:customStyle="1">
    <w:name w:val="Название объекта2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28" w:customStyle="1">
    <w:name w:val="Указатель2"/>
    <w:basedOn w:val="Normal"/>
    <w:qFormat/>
    <w:pPr>
      <w:suppressLineNumbers/>
    </w:pPr>
    <w:rPr>
      <w:rFonts w:ascii="PT Sans" w:hAnsi="PT Sans" w:cs="Noto Sans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Body Text Indent"/>
    <w:basedOn w:val="Normal"/>
    <w:pPr>
      <w:spacing w:before="0" w:after="120"/>
      <w:ind w:left="283" w:hanging="0"/>
    </w:pPr>
    <w:rPr/>
  </w:style>
  <w:style w:type="paragraph" w:styleId="ConsNormal1" w:customStyle="1">
    <w:name w:val="Con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0" w:customStyle="1">
    <w:name w:val="Содержимое таблицы"/>
    <w:basedOn w:val="Normal"/>
    <w:qFormat/>
    <w:pPr>
      <w:suppressLineNumbers/>
    </w:pPr>
    <w:rPr/>
  </w:style>
  <w:style w:type="paragraph" w:styleId="213" w:customStyle="1">
    <w:name w:val="Основной текст (2)1"/>
    <w:basedOn w:val="Normal"/>
    <w:qFormat/>
    <w:pPr>
      <w:widowControl/>
      <w:shd w:val="clear" w:color="auto" w:fill="FFFFFF"/>
      <w:spacing w:lineRule="exact" w:line="658"/>
      <w:ind w:hanging="3220"/>
      <w:jc w:val="both"/>
    </w:pPr>
    <w:rPr>
      <w:sz w:val="26"/>
      <w:szCs w:val="26"/>
      <w:lang w:eastAsia="ru-RU"/>
    </w:rPr>
  </w:style>
  <w:style w:type="paragraph" w:styleId="18" w:customStyle="1">
    <w:name w:val="Верхний колонтитул1"/>
    <w:basedOn w:val="Normal"/>
    <w:qFormat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9" w:customStyle="1">
    <w:name w:val="Название1"/>
    <w:basedOn w:val="Normal"/>
    <w:qFormat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110" w:customStyle="1">
    <w:name w:val="Указатель1"/>
    <w:basedOn w:val="Normal"/>
    <w:qFormat/>
    <w:pPr>
      <w:widowControl/>
      <w:suppressLineNumbers/>
    </w:pPr>
    <w:rPr>
      <w:rFonts w:ascii="Arial" w:hAnsi="Arial" w:cs="Tahoma"/>
      <w:sz w:val="24"/>
      <w:szCs w:val="24"/>
    </w:rPr>
  </w:style>
  <w:style w:type="paragraph" w:styleId="214" w:customStyle="1">
    <w:name w:val="Основной текст 21"/>
    <w:basedOn w:val="Normal"/>
    <w:qFormat/>
    <w:pPr>
      <w:widowControl/>
      <w:jc w:val="both"/>
    </w:pPr>
    <w:rPr>
      <w:sz w:val="28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Style31" w:customStyle="1">
    <w:name w:val="Заголовок таблицы"/>
    <w:basedOn w:val="Style30"/>
    <w:qFormat/>
    <w:pPr>
      <w:widowControl/>
      <w:jc w:val="center"/>
    </w:pPr>
    <w:rPr>
      <w:b/>
      <w:bCs/>
      <w:sz w:val="24"/>
      <w:szCs w:val="24"/>
    </w:rPr>
  </w:style>
  <w:style w:type="paragraph" w:styleId="113" w:customStyle="1">
    <w:name w:val="Нижний колонтитул1"/>
    <w:basedOn w:val="Normal"/>
    <w:qFormat/>
    <w:pPr>
      <w:widowControl/>
      <w:tabs>
        <w:tab w:val="clear" w:pos="720"/>
        <w:tab w:val="center" w:pos="4153" w:leader="none"/>
        <w:tab w:val="right" w:pos="8306" w:leader="none"/>
      </w:tabs>
    </w:pPr>
    <w:rPr/>
  </w:style>
  <w:style w:type="paragraph" w:styleId="ConsTitle" w:customStyle="1">
    <w:name w:val="Con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114" w:customStyle="1">
    <w:name w:val="Текст сноски1"/>
    <w:basedOn w:val="Normal"/>
    <w:qFormat/>
    <w:pPr>
      <w:widowControl/>
    </w:pPr>
    <w:rPr/>
  </w:style>
  <w:style w:type="paragraph" w:styleId="WW" w:customStyle="1">
    <w:name w:val="WW-Заголовок"/>
    <w:basedOn w:val="Normal"/>
    <w:qFormat/>
    <w:pPr>
      <w:widowControl/>
      <w:jc w:val="center"/>
    </w:pPr>
    <w:rPr>
      <w:b/>
      <w:sz w:val="26"/>
    </w:rPr>
  </w:style>
  <w:style w:type="paragraph" w:styleId="ConsPlusNormal" w:customStyle="1">
    <w:name w:val="ConsPlus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16"/>
      <w:szCs w:val="20"/>
      <w:lang w:val="en-US" w:eastAsia="zh-CN" w:bidi="ar-SA"/>
    </w:rPr>
  </w:style>
  <w:style w:type="paragraph" w:styleId="221" w:customStyle="1">
    <w:name w:val="Основной текст 22"/>
    <w:basedOn w:val="Normal"/>
    <w:qFormat/>
    <w:pPr>
      <w:widowControl/>
      <w:ind w:firstLine="993"/>
      <w:jc w:val="both"/>
    </w:pPr>
    <w:rPr>
      <w:sz w:val="28"/>
    </w:rPr>
  </w:style>
  <w:style w:type="paragraph" w:styleId="ConsPlusTitle" w:customStyle="1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Char" w:customStyle="1">
    <w:name w:val="Char"/>
    <w:basedOn w:val="Normal"/>
    <w:qFormat/>
    <w:pPr>
      <w:widowControl/>
      <w:spacing w:lineRule="exact" w:line="240" w:before="0" w:after="160"/>
    </w:pPr>
    <w:rPr>
      <w:rFonts w:ascii="Arial" w:hAnsi="Arial" w:cs="Arial"/>
      <w:lang w:val="fr-FR"/>
    </w:rPr>
  </w:style>
  <w:style w:type="paragraph" w:styleId="Style32" w:customStyle="1">
    <w:name w:val="Знак"/>
    <w:basedOn w:val="Normal"/>
    <w:qFormat/>
    <w:pPr>
      <w:widowControl/>
      <w:spacing w:lineRule="exact" w:line="240" w:before="0" w:after="160"/>
      <w:jc w:val="both"/>
    </w:pPr>
    <w:rPr>
      <w:sz w:val="24"/>
      <w:lang w:val="en-US"/>
    </w:rPr>
  </w:style>
  <w:style w:type="paragraph" w:styleId="115" w:customStyle="1">
    <w:name w:val="Текст концевой сноски1"/>
    <w:basedOn w:val="Normal"/>
    <w:qFormat/>
    <w:pPr>
      <w:widowControl/>
    </w:pPr>
    <w:rPr/>
  </w:style>
  <w:style w:type="paragraph" w:styleId="322" w:customStyle="1">
    <w:name w:val="Основной текст с отступом 32"/>
    <w:basedOn w:val="Normal"/>
    <w:qFormat/>
    <w:pPr>
      <w:widowControl/>
      <w:spacing w:before="0" w:after="120"/>
      <w:ind w:left="283" w:hanging="0"/>
    </w:pPr>
    <w:rPr>
      <w:sz w:val="16"/>
      <w:szCs w:val="16"/>
    </w:rPr>
  </w:style>
  <w:style w:type="paragraph" w:styleId="Rteindent1" w:customStyle="1">
    <w:name w:val="rteindent1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13" w:customStyle="1">
    <w:name w:val="Основной текст 31"/>
    <w:basedOn w:val="Normal"/>
    <w:qFormat/>
    <w:pPr>
      <w:widowControl/>
      <w:ind w:right="-5" w:hanging="0"/>
      <w:jc w:val="both"/>
    </w:pPr>
    <w:rPr>
      <w:rFonts w:eastAsia="Arial"/>
      <w:sz w:val="28"/>
    </w:rPr>
  </w:style>
  <w:style w:type="paragraph" w:styleId="Rtecenter" w:customStyle="1">
    <w:name w:val="rtecenter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116" w:customStyle="1">
    <w:name w:val="Обычный (веб)1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Iauiue" w:customStyle="1">
    <w:name w:val="Iau?iu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zh-CN" w:bidi="ar-SA"/>
    </w:rPr>
  </w:style>
  <w:style w:type="paragraph" w:styleId="117" w:customStyle="1">
    <w:name w:val="Текст1"/>
    <w:basedOn w:val="Iauiue"/>
    <w:qFormat/>
    <w:pPr/>
    <w:rPr>
      <w:rFonts w:ascii="Courier New" w:hAnsi="Courier New" w:cs="Courier New"/>
      <w:sz w:val="20"/>
    </w:rPr>
  </w:style>
  <w:style w:type="paragraph" w:styleId="Iniiaiieoaeno" w:customStyle="1">
    <w:name w:val="Iniiaiie oaeno"/>
    <w:basedOn w:val="Iauiue"/>
    <w:qFormat/>
    <w:pPr>
      <w:spacing w:lineRule="auto" w:line="360"/>
      <w:jc w:val="center"/>
    </w:pPr>
    <w:rPr>
      <w:b/>
      <w:sz w:val="28"/>
    </w:rPr>
  </w:style>
  <w:style w:type="paragraph" w:styleId="314" w:customStyle="1">
    <w:name w:val="Основной текст с отступом 31"/>
    <w:basedOn w:val="Normal"/>
    <w:qFormat/>
    <w:pPr>
      <w:widowControl/>
      <w:ind w:firstLine="708"/>
      <w:jc w:val="both"/>
    </w:pPr>
    <w:rPr>
      <w:sz w:val="28"/>
      <w:szCs w:val="24"/>
    </w:rPr>
  </w:style>
  <w:style w:type="paragraph" w:styleId="118" w:customStyle="1">
    <w:name w:val="Цитата1"/>
    <w:basedOn w:val="Normal"/>
    <w:qFormat/>
    <w:pPr>
      <w:widowControl/>
      <w:ind w:left="567" w:right="-5" w:hanging="0"/>
      <w:jc w:val="both"/>
    </w:pPr>
    <w:rPr>
      <w:sz w:val="28"/>
      <w:szCs w:val="24"/>
    </w:rPr>
  </w:style>
  <w:style w:type="paragraph" w:styleId="215" w:customStyle="1">
    <w:name w:val="Основной текст с отступом 21"/>
    <w:basedOn w:val="Normal"/>
    <w:qFormat/>
    <w:pPr>
      <w:widowControl/>
      <w:ind w:right="-5" w:firstLine="708"/>
      <w:jc w:val="both"/>
    </w:pPr>
    <w:rPr>
      <w:sz w:val="28"/>
      <w:szCs w:val="24"/>
    </w:rPr>
  </w:style>
  <w:style w:type="paragraph" w:styleId="Caaieiaie3" w:customStyle="1">
    <w:name w:val="caaieiaie 3"/>
    <w:basedOn w:val="Iauiue"/>
    <w:qFormat/>
    <w:pPr>
      <w:keepNext w:val="true"/>
      <w:ind w:firstLine="720"/>
      <w:jc w:val="both"/>
    </w:pPr>
    <w:rPr>
      <w:i/>
      <w:sz w:val="28"/>
    </w:rPr>
  </w:style>
  <w:style w:type="paragraph" w:styleId="222" w:customStyle="1">
    <w:name w:val="Основной текст с отступом 22"/>
    <w:basedOn w:val="Normal"/>
    <w:qFormat/>
    <w:pPr>
      <w:widowControl/>
      <w:spacing w:lineRule="auto" w:line="480" w:before="0" w:after="120"/>
      <w:ind w:left="283" w:hanging="0"/>
    </w:pPr>
    <w:rPr/>
  </w:style>
  <w:style w:type="paragraph" w:styleId="Style33" w:customStyle="1">
    <w:name w:val="Содержимое врезки"/>
    <w:basedOn w:val="Normal"/>
    <w:qFormat/>
    <w:pPr/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qFormat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LibreOffice_project/40$Build-2</Application>
  <Pages>3</Pages>
  <Words>472</Words>
  <Characters>3500</Characters>
  <CharactersWithSpaces>3995</CharactersWithSpaces>
  <Paragraphs>24</Paragraphs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2026-03-13T08:39:00Z</dcterms:created>
  <dc:creator>ooo</dc:creator>
  <dc:description/>
  <dc:language>ru-RU</dc:language>
  <cp:lastModifiedBy/>
  <cp:lastPrinted>2026-03-24T10:18:35Z</cp:lastPrinted>
  <dcterms:modified xsi:type="dcterms:W3CDTF">2026-04-03T16:44:22Z</dcterms:modified>
  <cp:revision>8</cp:revision>
  <dc:subject/>
  <dc:title>Приказ Минсельхоза Пензенской обл. от 29.01.2020 N 15"Об утверждении Порядков формирования и утверждения сводных списков участников мероприятий в рамках реализации государственной программы Пензенской области "Комплексное развитие сельских территорий Пензенской области", утвержденной постановлением Правительства Пензенской области от 11.12.2019 N 778-пП"(вместе с "Порядками...")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4022.00.21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